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  <w:lang w:val="uk-UA"/>
        </w:rPr>
        <w:t> </w:t>
      </w:r>
      <w:r w:rsidR="001E2B6E">
        <w:rPr>
          <w:b/>
          <w:color w:val="000000"/>
          <w:sz w:val="28"/>
          <w:szCs w:val="28"/>
          <w:lang w:val="en-US"/>
        </w:rPr>
        <w:t>7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50"/>
        <w:gridCol w:w="1351"/>
        <w:gridCol w:w="1350"/>
        <w:gridCol w:w="1351"/>
        <w:gridCol w:w="1350"/>
        <w:gridCol w:w="1351"/>
        <w:gridCol w:w="1350"/>
        <w:gridCol w:w="1351"/>
        <w:gridCol w:w="1351"/>
      </w:tblGrid>
      <w:tr w:rsidR="00EC7A46" w:rsidRPr="00EC7A46" w:rsidTr="002A4871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bookmarkStart w:id="1" w:name="RANGE!A2:J34"/>
            <w:r w:rsidRPr="00EC7A46">
              <w:rPr>
                <w:color w:val="000000"/>
                <w:sz w:val="16"/>
                <w:szCs w:val="16"/>
              </w:rPr>
              <w:t>Issue Number</w:t>
            </w:r>
            <w:bookmarkEnd w:id="1"/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138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139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141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142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146</w:t>
            </w:r>
          </w:p>
        </w:tc>
      </w:tr>
      <w:tr w:rsidR="00EC7A46" w:rsidRPr="00EC7A46" w:rsidTr="002A4871">
        <w:trPr>
          <w:trHeight w:val="124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EC7A46" w:rsidRPr="00EC7A46" w:rsidRDefault="00EC7A46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Reopening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UA4000202295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Reopening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UA4000202667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C7A46" w:rsidRPr="00436F3F" w:rsidRDefault="00EC7A46">
            <w:pPr>
              <w:jc w:val="center"/>
              <w:rPr>
                <w:sz w:val="16"/>
                <w:szCs w:val="16"/>
              </w:rPr>
            </w:pPr>
            <w:r w:rsidRPr="00436F3F">
              <w:rPr>
                <w:sz w:val="16"/>
                <w:szCs w:val="16"/>
              </w:rPr>
              <w:t>Primary placement</w:t>
            </w:r>
          </w:p>
          <w:p w:rsidR="00EC7A46" w:rsidRPr="00436F3F" w:rsidRDefault="00EC7A46" w:rsidP="00EC7A46">
            <w:pPr>
              <w:jc w:val="center"/>
              <w:rPr>
                <w:sz w:val="16"/>
                <w:szCs w:val="16"/>
              </w:rPr>
            </w:pPr>
            <w:r w:rsidRPr="00436F3F">
              <w:rPr>
                <w:sz w:val="16"/>
                <w:szCs w:val="16"/>
                <w:lang w:val="uk-UA" w:eastAsia="uk-UA"/>
              </w:rPr>
              <w:t>UA4000203</w:t>
            </w:r>
            <w:r w:rsidR="00436F3F" w:rsidRPr="00436F3F">
              <w:rPr>
                <w:sz w:val="16"/>
                <w:szCs w:val="16"/>
                <w:lang w:val="uk-UA" w:eastAsia="uk-UA"/>
              </w:rPr>
              <w:t>921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Reopening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UA4000202469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Reopening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UA4000194468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Reopening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UA4000173371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Reopening</w:t>
            </w:r>
          </w:p>
          <w:p w:rsidR="00EC7A46" w:rsidRPr="00EC7A46" w:rsidRDefault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UA4000202568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(denominated in forieng currency USD)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EC7A46" w:rsidRPr="00436F3F" w:rsidRDefault="00EC7A46">
            <w:pPr>
              <w:jc w:val="center"/>
              <w:rPr>
                <w:sz w:val="16"/>
                <w:szCs w:val="16"/>
              </w:rPr>
            </w:pPr>
            <w:r w:rsidRPr="00436F3F">
              <w:rPr>
                <w:sz w:val="16"/>
                <w:szCs w:val="16"/>
              </w:rPr>
              <w:t>Primary placement</w:t>
            </w:r>
          </w:p>
          <w:p w:rsidR="00EC7A46" w:rsidRPr="00436F3F" w:rsidRDefault="00EC7A46" w:rsidP="00EC7A46">
            <w:pPr>
              <w:jc w:val="center"/>
              <w:rPr>
                <w:sz w:val="16"/>
                <w:szCs w:val="16"/>
              </w:rPr>
            </w:pPr>
            <w:r w:rsidRPr="00436F3F">
              <w:rPr>
                <w:sz w:val="16"/>
                <w:szCs w:val="16"/>
                <w:lang w:val="uk-UA" w:eastAsia="uk-UA"/>
              </w:rPr>
              <w:t>UA4000203</w:t>
            </w:r>
            <w:r w:rsidR="00436F3F" w:rsidRPr="00436F3F">
              <w:rPr>
                <w:sz w:val="16"/>
                <w:szCs w:val="16"/>
                <w:lang w:val="uk-UA" w:eastAsia="uk-UA"/>
              </w:rPr>
              <w:t>939</w:t>
            </w:r>
            <w:r w:rsidRPr="00436F3F">
              <w:rPr>
                <w:sz w:val="16"/>
                <w:szCs w:val="16"/>
              </w:rPr>
              <w:t xml:space="preserve"> (denominated in forieng currency USD, puttable)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EC7A46" w:rsidRPr="00062CE9" w:rsidRDefault="00EC7A46">
            <w:pPr>
              <w:jc w:val="center"/>
              <w:rPr>
                <w:sz w:val="16"/>
                <w:szCs w:val="16"/>
              </w:rPr>
            </w:pPr>
            <w:r w:rsidRPr="00062CE9">
              <w:rPr>
                <w:sz w:val="16"/>
                <w:szCs w:val="16"/>
              </w:rPr>
              <w:t>Primary placement</w:t>
            </w:r>
          </w:p>
          <w:p w:rsidR="00EC7A46" w:rsidRPr="00EC7A46" w:rsidRDefault="00EC7A46" w:rsidP="00EC7A46">
            <w:pPr>
              <w:jc w:val="center"/>
              <w:rPr>
                <w:sz w:val="16"/>
                <w:szCs w:val="16"/>
              </w:rPr>
            </w:pPr>
            <w:r w:rsidRPr="00062CE9">
              <w:rPr>
                <w:sz w:val="16"/>
                <w:szCs w:val="16"/>
                <w:lang w:val="uk-UA" w:eastAsia="uk-UA"/>
              </w:rPr>
              <w:t>UA4000203</w:t>
            </w:r>
            <w:r w:rsidR="00436F3F" w:rsidRPr="00062CE9">
              <w:rPr>
                <w:sz w:val="16"/>
                <w:szCs w:val="16"/>
                <w:lang w:val="uk-UA" w:eastAsia="uk-UA"/>
              </w:rPr>
              <w:t>947</w:t>
            </w:r>
            <w:r w:rsidRPr="00062CE9">
              <w:rPr>
                <w:sz w:val="16"/>
                <w:szCs w:val="16"/>
              </w:rPr>
              <w:t xml:space="preserve"> (denominated in forieng currency</w:t>
            </w:r>
            <w:r w:rsidRPr="00EC7A46">
              <w:rPr>
                <w:sz w:val="16"/>
                <w:szCs w:val="16"/>
              </w:rPr>
              <w:t xml:space="preserve"> USD, puttable)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1 000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Amount of instr. Placed (Units)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1 500 000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1 500 000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07.05.2019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08.05.2019</w:t>
            </w:r>
          </w:p>
        </w:tc>
      </w:tr>
      <w:tr w:rsidR="002A4871" w:rsidRPr="00EC7A46" w:rsidTr="002A4871">
        <w:trPr>
          <w:trHeight w:val="175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2A4871" w:rsidRPr="00EC7A46" w:rsidRDefault="002A4871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</w:tcPr>
          <w:p w:rsidR="002A4871" w:rsidRPr="002A4871" w:rsidRDefault="002A4871" w:rsidP="002A487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2A4871" w:rsidRPr="002A4871" w:rsidRDefault="002A4871" w:rsidP="002A487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2A4871" w:rsidRPr="00914BB5" w:rsidRDefault="00914BB5" w:rsidP="002A48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02.10.2019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01.04.2020</w:t>
            </w:r>
          </w:p>
          <w:p w:rsidR="002A4871" w:rsidRPr="00EC7A46" w:rsidRDefault="002A4871" w:rsidP="00BC049F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30.09.2020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19.06.2019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18.12.2019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17.06.2020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16.12.2020</w:t>
            </w:r>
          </w:p>
          <w:p w:rsidR="002A4871" w:rsidRPr="00EC7A46" w:rsidRDefault="002A4871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16.06.2021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28.08.2019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26.02.2020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26.08.2020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24.02.2021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25.08.2021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23.02.2022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24.08.2022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22.02.2023</w:t>
            </w:r>
          </w:p>
          <w:p w:rsidR="002A4871" w:rsidRPr="00EC7A46" w:rsidRDefault="002A4871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23.08.2023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17.10.2019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16.04.2020</w:t>
            </w:r>
          </w:p>
          <w:p w:rsidR="002A4871" w:rsidRPr="00EC7A46" w:rsidRDefault="002A4871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15.10.2020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08.08.2019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06.02.2020</w:t>
            </w:r>
          </w:p>
          <w:p w:rsidR="002A4871" w:rsidRPr="00EC7A46" w:rsidRDefault="002A4871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06.08.2020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22.08.2019</w:t>
            </w:r>
          </w:p>
          <w:p w:rsidR="002A4871" w:rsidRPr="00EC7A46" w:rsidRDefault="002A4871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20.02.2020</w:t>
            </w:r>
          </w:p>
          <w:p w:rsidR="002A4871" w:rsidRPr="00EC7A46" w:rsidRDefault="002A4871" w:rsidP="00EC7A46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20.08.2020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-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86,25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83,75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50,00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37,50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19,25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19,25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18,00%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18,50%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18,33%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17,25%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16,75%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10,00%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7,50%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3,85%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3,85%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182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364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511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770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1 568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526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456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470</w:t>
            </w:r>
          </w:p>
        </w:tc>
      </w:tr>
      <w:tr w:rsidR="00EC7A46" w:rsidRPr="00EC7A46" w:rsidTr="002A4871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04.09.2019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06.11.2019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06.05.2020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30.09.2020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16.06.2021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23.08.2023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15.10.2020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06.08.2020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20.08.2020</w:t>
            </w:r>
          </w:p>
        </w:tc>
      </w:tr>
      <w:tr w:rsidR="00EC7A46" w:rsidRPr="00EC7A46" w:rsidTr="00752E73">
        <w:trPr>
          <w:trHeight w:val="39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Volume of bids placed</w:t>
            </w:r>
            <w:r w:rsidRPr="00EC7A46">
              <w:rPr>
                <w:color w:val="000000"/>
                <w:sz w:val="16"/>
                <w:szCs w:val="16"/>
              </w:rPr>
              <w:br/>
              <w:t>(nominal value)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4 455 866 000,00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2 319 561 000,00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1 372 733 000,00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405 996 000,00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1 431 153 000,00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1 201 873 000,00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8 207 000,00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73 000 000,00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83 000 000,00</w:t>
            </w:r>
          </w:p>
        </w:tc>
      </w:tr>
      <w:tr w:rsidR="00EC7A46" w:rsidRPr="00EC7A46" w:rsidTr="00752E73">
        <w:trPr>
          <w:trHeight w:val="39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Volume of bids accepted</w:t>
            </w:r>
            <w:r w:rsidRPr="00EC7A46">
              <w:rPr>
                <w:color w:val="000000"/>
                <w:sz w:val="16"/>
                <w:szCs w:val="16"/>
              </w:rPr>
              <w:br/>
              <w:t>(nominal value)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1 500 000 000,00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1 500 000 000,00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1 372 733 000,00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255 000 000,00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1 251 153 000,00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1 201 873 000,00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8 207 000,00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73 000 000,00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83 000 000,00</w:t>
            </w:r>
          </w:p>
        </w:tc>
      </w:tr>
      <w:tr w:rsidR="00EC7A46" w:rsidRPr="00EC7A46" w:rsidTr="00752E73">
        <w:trPr>
          <w:trHeight w:val="39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General issue volume (nominal value)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2 559 341 000,00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3 741 448 000,00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1 372 733 000,00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1 389 083 000,00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2 761 153 000,00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4 734 273 000,00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42 778 000,00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73 000 000,00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83 000 000,00</w:t>
            </w:r>
          </w:p>
        </w:tc>
      </w:tr>
      <w:tr w:rsidR="00EC7A46" w:rsidRPr="00EC7A46" w:rsidTr="00752E73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Number of bids placed (units)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43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22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</w:t>
            </w:r>
          </w:p>
        </w:tc>
      </w:tr>
      <w:tr w:rsidR="00EC7A46" w:rsidRPr="00EC7A46" w:rsidTr="00752E73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Number of bids accepted (units)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77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</w:t>
            </w:r>
            <w:r w:rsidR="0077471C">
              <w:rPr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15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12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</w:t>
            </w:r>
          </w:p>
        </w:tc>
      </w:tr>
      <w:tr w:rsidR="00EC7A46" w:rsidRPr="00EC7A46" w:rsidTr="00752E73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AC6F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19,00</w:t>
            </w:r>
            <w:r w:rsidR="001E2B6E" w:rsidRPr="00EC7A46">
              <w:rPr>
                <w:sz w:val="16"/>
                <w:szCs w:val="16"/>
              </w:rPr>
              <w:t>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AC6F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19,00</w:t>
            </w:r>
            <w:r w:rsidR="001E2B6E" w:rsidRPr="00EC7A46">
              <w:rPr>
                <w:sz w:val="16"/>
                <w:szCs w:val="16"/>
              </w:rPr>
              <w:t>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18,50%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18,25%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18,00%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16,00%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7,25%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1E2B6E" w:rsidRPr="00752E73" w:rsidRDefault="00752E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1E2B6E" w:rsidRPr="00752E73" w:rsidRDefault="00752E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</w:tr>
      <w:tr w:rsidR="00EC7A46" w:rsidRPr="00EC7A46" w:rsidTr="00752E73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18,25%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18,20%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17,75%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17,99%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17,50%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16,00%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7,25%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1E2B6E" w:rsidRPr="00752E73" w:rsidRDefault="00752E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1E2B6E" w:rsidRPr="00752E73" w:rsidRDefault="00752E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</w:tr>
      <w:tr w:rsidR="00EC7A46" w:rsidRPr="00EC7A46" w:rsidTr="00752E73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18,50%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18,50%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18,50%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18,00%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17,95%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16,00%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7,25%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3,85%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3,85%</w:t>
            </w:r>
          </w:p>
        </w:tc>
      </w:tr>
      <w:tr w:rsidR="00EC7A46" w:rsidRPr="00EC7A46" w:rsidTr="00752E73">
        <w:trPr>
          <w:trHeight w:val="227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Weight-Average Yield (%)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18,33%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18,41%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18,33%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17,99%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17,75%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16,00%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7,25%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1E2B6E" w:rsidRPr="00752E73" w:rsidRDefault="00752E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351" w:type="dxa"/>
            <w:shd w:val="clear" w:color="000000" w:fill="FFFFFF"/>
            <w:noWrap/>
            <w:vAlign w:val="center"/>
          </w:tcPr>
          <w:p w:rsidR="001E2B6E" w:rsidRPr="00752E73" w:rsidRDefault="00752E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</w:tr>
      <w:tr w:rsidR="00EC7A46" w:rsidRPr="00EC7A46" w:rsidTr="00752E73">
        <w:trPr>
          <w:trHeight w:val="510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1E2B6E" w:rsidRPr="00EC7A46" w:rsidRDefault="001E2B6E">
            <w:pPr>
              <w:jc w:val="center"/>
              <w:rPr>
                <w:color w:val="000000"/>
                <w:sz w:val="16"/>
                <w:szCs w:val="16"/>
              </w:rPr>
            </w:pPr>
            <w:r w:rsidRPr="00EC7A46">
              <w:rPr>
                <w:color w:val="000000"/>
                <w:sz w:val="16"/>
                <w:szCs w:val="16"/>
              </w:rPr>
              <w:t>Funds raised to the State Budget from the sale of instruments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1 415 401 051,76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1 373 905 026,56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1 161 041 784,03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256 816 500,00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1 309 698 764,28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1 005 979 719,73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8 271 178,74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73 706 640,00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:rsidR="001E2B6E" w:rsidRPr="00EC7A46" w:rsidRDefault="001E2B6E">
            <w:pPr>
              <w:jc w:val="center"/>
              <w:rPr>
                <w:sz w:val="16"/>
                <w:szCs w:val="16"/>
              </w:rPr>
            </w:pPr>
            <w:r w:rsidRPr="00EC7A46">
              <w:rPr>
                <w:sz w:val="16"/>
                <w:szCs w:val="16"/>
              </w:rPr>
              <w:t>83 681 430,00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</w:rPr>
        <w:t> </w:t>
      </w:r>
      <w:r w:rsidR="001E2B6E">
        <w:rPr>
          <w:b/>
          <w:color w:val="000000"/>
          <w:sz w:val="28"/>
          <w:szCs w:val="28"/>
          <w:lang w:val="en-US"/>
        </w:rPr>
        <w:t>7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1E2B6E" w:rsidRPr="001E2B6E">
        <w:rPr>
          <w:b/>
          <w:color w:val="000000"/>
          <w:sz w:val="28"/>
          <w:szCs w:val="28"/>
          <w:lang w:val="en-US"/>
        </w:rPr>
        <w:t>10</w:t>
      </w:r>
      <w:r w:rsidR="001E2B6E">
        <w:rPr>
          <w:b/>
          <w:color w:val="000000"/>
          <w:sz w:val="28"/>
          <w:szCs w:val="28"/>
          <w:lang w:val="en-US"/>
        </w:rPr>
        <w:t> </w:t>
      </w:r>
      <w:r w:rsidR="001E2B6E" w:rsidRPr="001E2B6E">
        <w:rPr>
          <w:b/>
          <w:color w:val="000000"/>
          <w:sz w:val="28"/>
          <w:szCs w:val="28"/>
          <w:lang w:val="en-US"/>
        </w:rPr>
        <w:t>912</w:t>
      </w:r>
      <w:r w:rsidR="001E2B6E">
        <w:rPr>
          <w:b/>
          <w:color w:val="000000"/>
          <w:sz w:val="28"/>
          <w:szCs w:val="28"/>
          <w:lang w:val="en-US"/>
        </w:rPr>
        <w:t> 137 </w:t>
      </w:r>
      <w:r w:rsidR="001E2B6E" w:rsidRPr="001E2B6E">
        <w:rPr>
          <w:b/>
          <w:color w:val="000000"/>
          <w:sz w:val="28"/>
          <w:szCs w:val="28"/>
          <w:lang w:val="en-US"/>
        </w:rPr>
        <w:t>048,24</w:t>
      </w:r>
      <w:r w:rsidR="00F61F82">
        <w:rPr>
          <w:b/>
          <w:color w:val="000000"/>
          <w:sz w:val="28"/>
          <w:szCs w:val="28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4B0B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97A775B-AA86-4696-8AF3-8380D695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2019-05-07T13:54:00Z</cp:lastPrinted>
  <dcterms:created xsi:type="dcterms:W3CDTF">2019-05-08T06:48:00Z</dcterms:created>
  <dcterms:modified xsi:type="dcterms:W3CDTF">2019-05-08T06:48:00Z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